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教育部等八部门关于印发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lang w:val="en-US" w:eastAsia="zh-CN"/>
        </w:rPr>
      </w:pPr>
      <w:bookmarkStart w:id="0" w:name="_GoBack"/>
      <w:r>
        <w:rPr>
          <w:rFonts w:hint="eastAsia" w:ascii="宋体" w:hAnsi="宋体" w:eastAsia="宋体" w:cs="宋体"/>
          <w:b/>
          <w:bCs/>
          <w:sz w:val="36"/>
          <w:szCs w:val="36"/>
          <w:lang w:val="en-US" w:eastAsia="zh-CN"/>
        </w:rPr>
        <w:t>《新时代基础教育强师计划》的通知</w:t>
      </w:r>
    </w:p>
    <w:bookmarkEnd w:id="0"/>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教师〔2022〕6号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省、自治区、直辖市教育厅（教委）、党委宣传部、党委编办、发展改革委、财政厅（局）、人力资源社会保障厅（局）、住房和城乡建设厅（委）、乡村振兴局，新疆生产建设兵团教育局、党委宣传部、党委编办、发展改革委、财政局、人力资源社会保障局、住房和城乡建设局、乡村振兴局，部属师范大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贯彻落实习近平总书记关于教育的重要论述特别是关于教师队伍建设的重要讲话精神，落实《中华人民共和国国民经济和社会发展第十四个五年规划和2035年远景目标纲要》有关要求，全面深化新时代教师队伍建设改革，加强高水平教师教育体系建设，培养造就高素质专业化创新型中小学教师队伍，着力构建优质均衡的基本公共教育服务体系，推动教育高质量发展，现将《新时代基础教育强师计划》印发给你们，请认真落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教育部中央宣传部中央编办                                                                                                      国家发展改革委财政部人力资源社会保障部                                                                                                          住房和城乡建设部国家乡村振兴局</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2022年4月2日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67C51F8A"/>
    <w:rsid w:val="67C51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413</Words>
  <Characters>422</Characters>
  <Lines>0</Lines>
  <Paragraphs>0</Paragraphs>
  <TotalTime>0</TotalTime>
  <ScaleCrop>false</ScaleCrop>
  <LinksUpToDate>false</LinksUpToDate>
  <CharactersWithSpaces>858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2023-07-03T01:52:00Z</dcterms:created>
  <dc:creator>快了个快</dc:creator>
  <cp:lastModifiedBy>快了个快</cp:lastModifiedBy>
  <dcterms:modified xsi:type="dcterms:W3CDTF">2023-07-03T01:52:58Z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BB5234744826402DBF29244185DE3180_11</vt:lpwstr>
  </property>
</Properties>
</file>