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中华人民共和国教育法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1995年3月18日第八届全国人民代表大会第三次会议通过；根据2009年8月27日第十一届全国人民代表大会常务委员会第十次会议《关于修改部分法律的决定》第一次修正；根据2015年12月27日第十二届全国人民代表大会常务委员会第十八次会议《关于修改〈中华人民共和国教育法〉的决定》第二次修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0" w:name="_Toc19257"/>
      <w:bookmarkStart w:id="1" w:name="_Toc1262"/>
      <w:r>
        <w:rPr>
          <w:rFonts w:hint="eastAsia" w:ascii="仿宋" w:hAnsi="仿宋" w:eastAsia="仿宋" w:cs="仿宋"/>
          <w:b/>
          <w:bCs/>
          <w:sz w:val="28"/>
          <w:szCs w:val="28"/>
          <w:lang w:val="en-US" w:eastAsia="zh-CN"/>
        </w:rPr>
        <w:t>第一章 总则</w:t>
      </w:r>
      <w:bookmarkEnd w:id="0"/>
      <w:bookmarkEnd w:id="1"/>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第一条 为了发展教育事业，提高全民族的素质，促进社会主义物质文明和精神文明建设，根据宪法，制定本法。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第二条 在中华人民共和国境内的各级各类教育，适用本法。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第三条 国家坚持以马克思列宁主义、毛泽东思想和建设有中国特色社会主义理论为指导，遵循宪法确定的基本原则，发展社会主义的教育事业。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第四条 教育是社会主义现代化建设的基础，国家保障教育事业优先发展。全社会应当关心和支持教育事业的发展。全社会应当尊重教师。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第五条 教育必须为社会主义现代化建设服务、为人民服务，必须与生产劳动和社会实践相结合，培养德、智、体、美等方面全面发展的社会主义建设者和接班人。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第六条 教育应当坚持立德树人，对受教育者加强社会主义核心价值观教育，增强受教育者的社会责任感、创新精神和实践能力。国家在受教育者中进行爱国主义、集体主义、中国特色社会主义的教育，进行理想、道德、纪律、法治、国防和民族团结的教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第七条 教育应当继承和弘扬中华民族优秀的历史文化传统，吸收人类文明发展的一切优秀成果。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第八条 教育活动必须符合国家和社会公共利益。国家实行教育与宗教相分离。任何组织和个人不得利用宗教进行妨碍国家教育制度的活动。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第九条 中华人民共和国公民有受教育的权利和义务。公民不分民族、种族、性别、职业、财产状况、宗教信仰等，依法享有平等的受教育机会。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第十条 国家根据各少数民族的特点和需要，帮助各少数民族地区发展教育事业。国家扶持边远贫困地区发展教育事业。国家扶持和发展残疾人教育事业。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第十一条 国家适应社会主义市场经济发展和社会进步的需要，推进教育改革，推动各级各类教育协调发展、衔接融通，完善现代国民教育体系，健全终身教育体系，提高教育现代化水平。国家采取措施促进教育公平，推动教育均衡发展。国家支持、鼓励和组织教育科学研究，推广教育科学研究成果，促进教育质量提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第十二条 国家通用语言文字为学校及其他教育机构的基本教育教学语言文字，学校及其他教育机构应当使用国家通用语言文字进行教育教学。民族自治地方以少数民族学生为主的学校及其他教育机构，从实际出发，使用国家通用语言文字和本民族或者当地民族通用的语言文字实施双语教育。国家采取措施，为少数民族学生为主的学校及其他教育机构实施双语教育提供条件和支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第十三条 国家对发展教育事业做出突出贡献的组织和个人，给予奖励。</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第十四条 国务院和地方各级人民政府根据分级管理、分工负责的原则，领导和管理教育工作。中等及中等以下教育在国务院领导下，由地方人民政府管理。高等教育由国务院和省、自治区、直辖市人民政府管理。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第十五条 国务院教育行政部门主管全国教育工作，统筹规划、协调管理全国的教育事业。县级以上地方各级人民政府教育行政部门主管本行政区域内的教育工作。县级以上各级人民政府其他有关部门在各自的职责范围内，负责有关的教育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第十六条 国务院和县级以上地方各级人民政府应当向本级人民代表大会或者其常务委员会报告教育工作和教育经费预算、决算情况，接受监督。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2" w:name="_Toc30832"/>
      <w:bookmarkStart w:id="3" w:name="_Toc12207"/>
      <w:r>
        <w:rPr>
          <w:rFonts w:hint="eastAsia" w:ascii="仿宋" w:hAnsi="仿宋" w:eastAsia="仿宋" w:cs="仿宋"/>
          <w:b/>
          <w:bCs/>
          <w:sz w:val="28"/>
          <w:szCs w:val="28"/>
          <w:lang w:val="en-US" w:eastAsia="zh-CN"/>
        </w:rPr>
        <w:t>第二章 教育基本制度</w:t>
      </w:r>
      <w:bookmarkEnd w:id="2"/>
      <w:bookmarkEnd w:id="3"/>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第十七条 国家实行学前教育、初等教育、中等教育、高等教育的学校教育制度。国家建立科学的学制系统。学制系统内的学校和其他教育机构的设置、教育形式、修业年限、招生对象、培养目标等，由国务院或者由国务院授权教育行政部门规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第十八条 国家制定学前教育标准，加快普及学前教育，构建覆盖城乡，特别是农村的学前教育公共服务体系。各级人民政府应当采取措施，为适龄儿童接受学前教育提供条件和支持。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第十九条 国家实行九年制义务教育制度。各级人民政府采取各种措施保障适龄儿童、少年就学。适龄儿童、少年的父母或者其他监护人以及有关社会组织和个人有义务使适龄儿童、少年接受并完成规定年限的义务教育。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第二十条 国家实行职业教育制度和继续教育制度。各级人民政府、有关行政部门和行业组织以及企业事业组织应当采取措施，发展并保障公民接受职业学校教育或者各种形式的职业培训。国家鼓励发展多种形式的继续教育，使公民接受适当形式的政治、经济、文化、科学、技术、业务等方面的教育，促进不同类型学习成果的互认和衔接，推动全民终身学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第二十一条 国家实行国家教育考试制度。国家教育考试由国务院教育行政部门确定种类，并由国家批准的实施教育考试的机构承办。</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第二十二条 国家实行学业证书制度。经国家批准设立或者认可的学校及其他教育机构按照国家有关规定，颁发学历证书或者其他学业证书。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第二十三条 国家实行学位制度。学位授予单位依法对达到一定学术水平或者专业技术水平的人员授予相应的学位，颁发学位证书。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第二十四条 各级人民政府、基层群众性自治组织和企业事业组织应当采取各种措施，开展扫除文盲的教育工作。按照国家规定具有接受扫除文盲教育能力的公民，应当接受扫除文盲的教育。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第二十五条 国家实行教育督导制度和学校及其他教育机构教育评估制度。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sz w:val="28"/>
          <w:szCs w:val="28"/>
          <w:lang w:val="en-US" w:eastAsia="zh-CN"/>
        </w:rPr>
      </w:pPr>
      <w:bookmarkStart w:id="4" w:name="_Toc8648"/>
      <w:bookmarkStart w:id="5" w:name="_Toc7273"/>
      <w:r>
        <w:rPr>
          <w:rFonts w:hint="eastAsia" w:ascii="仿宋" w:hAnsi="仿宋" w:eastAsia="仿宋" w:cs="仿宋"/>
          <w:b/>
          <w:bCs/>
          <w:sz w:val="28"/>
          <w:szCs w:val="28"/>
          <w:lang w:val="en-US" w:eastAsia="zh-CN"/>
        </w:rPr>
        <w:t>第三章 学校及其他教育机构</w:t>
      </w:r>
      <w:bookmarkEnd w:id="4"/>
      <w:bookmarkEnd w:id="5"/>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第二十六条 国家制定教育发展规划，并举办学校及其他教育机构。国家鼓励企业事业组织、社会团体、其他社会组织及公民个人依法举办学校及其他教育机构。国家举办学校及其他教育机构，应当坚持勤俭节约的原则。以财政性经费、捐赠资产举办或者参与举办的学校及其他教育机构不得设立为营利性组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第二十七条 设立学校及其他教育机构，必须具备下列基本条件：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（一）有组织机构和章程；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（二）有合格的教师；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（三）有符合规定标准的教学场所及设施、设备等；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（四）有必备的办学资金和稳定的经费来源。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第二十八条 学校及其他教育机构的设立、变更和终止，应当按照国家有关规定办理审核、批准、注册或者备案手续。</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第二十九条 学校及其他教育机构行使下列权利：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（一）按照章程自主管理；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（二）组织实施教育教学活动；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（三）招收学生或者其他受教育者；</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（四）对受教育者进行学籍管理，实施奖励或者处分；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（五）对受教育者颁发相应的学业证书；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（六）聘任教师及其他职工，实施奖励或者处分；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（七）管理、使用本单位的设施和经费；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（八）拒绝任何组织和个人对教育教学活动的非法干涉；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（九）法律、法规规定的其他权利。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国家保护学校及其他教育机构的合法权益不受侵犯。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第三十条 学校及其他教育机构应当履行下列义务：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（一）遵守法律、法规；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（二）贯彻国家的教育方针，执行国家教育教学标准，保证教育教学质量；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（三）维护受教育者、教师及其他职工的合法权益；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（四）以适当方式为受教育者及其监护人了解受教育者的学业成绩及其他有关情况提供便利；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（五）遵照国家有关规定收取费用并公开收费项目；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（六）依法接受监督。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第三十一条 学校及其他教育机构的举办者按照国家有关规定，确定其所举办的学校或者其他教育机构的管理体制。学校及其他教育机构的校长或者主要行政负责人必须由具有中华人民共和国国籍、在中国境内定居、并具备国家规定任职条件的公民担任，其任免按照国家有关规定办理。学校的教学及其他行政管理，由校长负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学校及其他教育机构应当按照国家有关规定，通过以教师为主体的教职工代表大会等组织形式，保障教职工参与民主管理和监督。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第三十二条 学校及其他教育机构具备法人条件的，自批准设立或者登记注册之日起取得法人资格。学校及其他教育机构在民事活动中依法享有民事权利，承担民事责任。学校及其他教育机构中的国有资产属于国家所有。学校及其他教育机构兴办的校办产业独立承担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6" w:name="_Toc32084"/>
      <w:bookmarkStart w:id="7" w:name="_Toc28696"/>
      <w:r>
        <w:rPr>
          <w:rFonts w:hint="eastAsia" w:ascii="仿宋" w:hAnsi="仿宋" w:eastAsia="仿宋" w:cs="仿宋"/>
          <w:b/>
          <w:bCs/>
          <w:sz w:val="28"/>
          <w:szCs w:val="28"/>
          <w:lang w:val="en-US" w:eastAsia="zh-CN"/>
        </w:rPr>
        <w:t>第四章 教师和其他教育工作者</w:t>
      </w:r>
      <w:bookmarkEnd w:id="6"/>
      <w:bookmarkEnd w:id="7"/>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第三十三条 教师享有法律规定的权利，履行法律规定的义务，忠诚于人民的教育事业。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第三十四条 国家保护教师的合法权益，改善教师的工作条件和生活条件，提高教师的社会地位。教师的工资报酬、福利待遇，依照法律、法规的规定办理。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第三十五条 国家实行教师资格、职务、聘任制度，通过考核、奖励、培养和培训，提高教师素质，加强教师队伍建设。</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第三十六条 学校及其他教育机构中的管理人员，实行教育职员制度。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学校及其他教育机构中的教学辅助人员和其他专业技术人员，实行专业技术职务聘任制度。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8" w:name="_Toc12008"/>
      <w:bookmarkStart w:id="9" w:name="_Toc31336"/>
      <w:r>
        <w:rPr>
          <w:rFonts w:hint="eastAsia" w:ascii="仿宋" w:hAnsi="仿宋" w:eastAsia="仿宋" w:cs="仿宋"/>
          <w:b/>
          <w:bCs/>
          <w:sz w:val="28"/>
          <w:szCs w:val="28"/>
          <w:lang w:val="en-US" w:eastAsia="zh-CN"/>
        </w:rPr>
        <w:t>第五章 受教育者</w:t>
      </w:r>
      <w:bookmarkEnd w:id="8"/>
      <w:bookmarkEnd w:id="9"/>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第三十七条 受教育者在入学、升学、就业等方面依法享有平等权利。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学校和有关行政部门应当按照国家有关规定，保障女子在入学、升学、就业、授予学位、派出留学等方面享有同男子平等的权利。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第三十八条 国家、社会对符合入学条件、家庭经济困难的儿童、少年、青年，提供各种形式的资助。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第三十九条 国家、社会、学校及其他教育机构应当根据残疾人身心特性和需要实施教育，并为其提供帮助和便利。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第四十条 国家、社会、家庭、学校及其他教育机构应当为有违法犯罪行为的未成年人接受教育创造条件。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第四十一条 从业人员有依法接受职业培训和继续教育的权利和义务。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国家机关、企业事业组织和其他社会组织，应当为本单位职工的学习和培训提供条件和便利。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第四十二条 国家鼓励学校及其他教育机构、社会组织采取措施，为公民接受终身教育创造条件。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第四十三条 受教育者享有下列权利：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（一）参加教育教学计划安排的各种活动，使用教育教学设施、设备、图书资料；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（二）按照国家有关规定获得奖学金、贷学金、助学金；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（三）在学业成绩和品行上获得公正评价，完成规定的学业后获得相应的学业证书、学位证书；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（四）对学校给予的处分不服向有关部门提出申诉，对学校、教师侵犯其人身权、财产权等合法权益，提出申诉或者依法提起诉讼；</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（五）法律、法规规定的其他权利。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第四十四条 受教育者应当履行下列义务：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（一）遵守法律、法规；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（二）遵守学生行为规范，尊敬师长，养成良好的思想品德和行为习惯；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（三）努力学习，完成规定的学习任务；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（四）遵守所在学校或者其他教育机构的管理制度。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第四十五条 教育、体育、卫生行政部门和学校及其他教育机构应当完善体育、卫生保健设施，保护学生的身心健康。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10" w:name="_Toc20662"/>
      <w:bookmarkStart w:id="11" w:name="_Toc28301"/>
      <w:r>
        <w:rPr>
          <w:rFonts w:hint="eastAsia" w:ascii="仿宋" w:hAnsi="仿宋" w:eastAsia="仿宋" w:cs="仿宋"/>
          <w:b/>
          <w:bCs/>
          <w:sz w:val="28"/>
          <w:szCs w:val="28"/>
          <w:lang w:val="en-US" w:eastAsia="zh-CN"/>
        </w:rPr>
        <w:t>第六章 教育与社会</w:t>
      </w:r>
      <w:bookmarkEnd w:id="10"/>
      <w:bookmarkEnd w:id="11"/>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第四十六条 国家机关、军队、企业事业组织、社会团体及其他社会组织和个人，应当依法为儿童、少年、青年学生的身心健康成长创造良好的社会环境。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第四十七条 国家鼓励企业事业组织、社会团体及其他社会组织同高等学校、中等职业学校在教学、科研、技术开发和推广等方面进行多种形式的合作。企业事业组织、社会团体及其他社会组织和个人，可以通过适当形式，支持学校的建设，参与学校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第四十八条 国家机关、军队、企业事业组织及其他社会组织应当为学校组织的学生实习、社会实践活动提供帮助和便利。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第四十九条 学校及其他教育机构在不影响正常教育教学活动的前提下，应当积极参加当地的社会公益活动。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第五十条 未成年人的父母或者其他监护人应当为其未成年子女或者其他被监护人受教育提供必要条件。未成年人的父母或者其他监护人应当配合学校及其他教育机构，对其未成年子女或者其他被监护人进行教育。学校、教师可以对学生家长提供家庭教育指导。</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第五十一条 图书馆、博物馆、科技馆、文化馆、美术馆、体育馆（场）等社会公共文化体育设施，以及历史文化古迹和革命纪念馆（地），应当对教师、学生实行优待，为受教育者接受教育提供便利。广播、电视台（站）应当开设教育节目，促进受教育者思想品德、文化和科学技术素质的提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第五十二条 国家、社会建立和发展对未成年人进行校外教育的设施。学校及其他教育机构应当同基层群众性自治组织、企业事业组织、社会团体相互配合，加强对未成年人的校外教育工作。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第五十三条 国家鼓励社会团体、社会文化机构及其他社会组织和个人开展有益于受教育者身心健康的社会文化教育活动。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12" w:name="_Toc12063"/>
      <w:bookmarkStart w:id="13" w:name="_Toc32338"/>
      <w:r>
        <w:rPr>
          <w:rFonts w:hint="eastAsia" w:ascii="仿宋" w:hAnsi="仿宋" w:eastAsia="仿宋" w:cs="仿宋"/>
          <w:b/>
          <w:bCs/>
          <w:sz w:val="28"/>
          <w:szCs w:val="28"/>
          <w:lang w:val="en-US" w:eastAsia="zh-CN"/>
        </w:rPr>
        <w:t>第七章 教育投入与条件保障</w:t>
      </w:r>
      <w:bookmarkEnd w:id="12"/>
      <w:bookmarkEnd w:id="13"/>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第五十四条 国家建立以财政拨款为主、其他多种渠道筹措教育经费为辅的体制，逐步增加对教育的投入，保证国家举办的学校教育经费的稳定来源。企业事业组织、社会团体及其他社会组织和个人依法举办的学校及其他教育机构，办学经费由举办者负责筹措，各级人民政府可以给予适当支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第五十五条 国家财政性教育经费支出占国民生产总值的比例应当随着国民经济的发展和财政收入的增长逐步提高。具体比例和实施步骤由国务院规定。全国各级财政支出总额中教育经费所占比例应当随着国民经济的发展逐步提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第五十六条 各级人民政府的教育经费支出，按照事权和财权相统一的原则，在财政预算中单独列项。各级人民政府教育财政拨款的增长应当高于财政经常性收入的增长，并使按在校学生人数平均的教育费用逐步增长，保证教师工资和学生人均公用经费逐步增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第五十七条 国务院及县级以上地方各级人民政府应当设立教育专项资金，重点扶持边远贫困地区、少数民族地区实施义务教育。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第五十八条 税务机关依法足额征收教育费附加，由教育行政部门统筹管理，主要用于实施义务教育。省、自治区、直辖市人民政府根据国务院的有关规定，可以决定开征用于教育的地方附加费，专款专用。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第五十九条 国家采取优惠措施，鼓励和扶持学校在不影响正常教育教学的前提下开展勤工俭学和社会服务，兴办校办产业。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第六十条 国家鼓励境内、境外社会组织和个人捐资助学。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第六十一条 国家财政性教育经费、社会组织和个人对教育的捐赠，必须用于教育，不得挪用、克扣。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第六十二条 国家鼓励运用金融、信贷手段，支持教育事业的发展。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第六十三条 各级人民政府及其教育行政部门应当加强对学校及其他教育机构教育经费的监督管理，提高教育投资效益。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第六十四条 地方各级人民政府及其有关行政部门必须把学校的基本建设纳入城乡建设规划，统筹安排学校的基本建设用地及所需物资，按照国家有关规定实行优先、优惠政策。</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第六十五条 各级人民政府对教科书及教学用图书资料的出版发行，对教学仪器、设备的生产和供应，对用于学校教育教学和科学研究的图书资料、教学仪器、设备的进口，按照国家有关规定实行优先、优惠政策。</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第六十六条 国家推进教育信息化，加快教育信息基础设施建设，利用信息技术促进优质教育资源普及共享，提高教育教学水平和教育管理水平。县级以上人民政府及其有关部门应当发展教育信息技术和其他现代化教学方式，有关行政部门应当优先安排，给予扶持。国家鼓励学校及其他教育机构推广运用现代化教学方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14" w:name="_Toc21018"/>
      <w:bookmarkStart w:id="15" w:name="_Toc23064"/>
      <w:r>
        <w:rPr>
          <w:rFonts w:hint="eastAsia" w:ascii="仿宋" w:hAnsi="仿宋" w:eastAsia="仿宋" w:cs="仿宋"/>
          <w:b/>
          <w:bCs/>
          <w:sz w:val="28"/>
          <w:szCs w:val="28"/>
          <w:lang w:val="en-US" w:eastAsia="zh-CN"/>
        </w:rPr>
        <w:t>第八章 教育对外交流与合作</w:t>
      </w:r>
      <w:bookmarkEnd w:id="14"/>
      <w:bookmarkEnd w:id="15"/>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第六十七条 国家鼓励开展教育对外交流与合作，支持学校及其他教育机构引进优质教育资源，依法开展中外合作办学，发展国际教育服务，培养国际化人才教育对外交流与合作坚持独立自主、平等互利、相互尊重的原则，不得违反中国法律，不得损害国家主权、安全和社会公共利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第六十八条 中国境内公民出国留学、研究、进行学术交流或者任教，依照国家有关规定办理。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第六十九条 中国境外个人符合国家规定的条件并办理有关手续后，可以进入中国境内学校及其他教育机构学习、研究、进行学术交流或者任教，其合法权益受国家保护。</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第七十条 中国对境外教育机构颁发的学位证书、学历证书及其他学业证书的承认，依照中华人民共和国缔结或者加入的国际条约办理，或者按照国家有关规定办理。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16" w:name="_Toc18419"/>
      <w:bookmarkStart w:id="17" w:name="_Toc32762"/>
      <w:r>
        <w:rPr>
          <w:rFonts w:hint="eastAsia" w:ascii="仿宋" w:hAnsi="仿宋" w:eastAsia="仿宋" w:cs="仿宋"/>
          <w:b/>
          <w:bCs/>
          <w:sz w:val="28"/>
          <w:szCs w:val="28"/>
          <w:lang w:val="en-US" w:eastAsia="zh-CN"/>
        </w:rPr>
        <w:t>第九章 法律责任</w:t>
      </w:r>
      <w:bookmarkEnd w:id="16"/>
      <w:bookmarkEnd w:id="17"/>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第七十一条 违反国家有关规定，不按照预算核拨教育经费的，由同级人民政府限期核拨；情节严重的，对直接负责的主管人员和其他直接责任人员，依法给予处分。违反国家财政制度、财务制度，挪用、克扣教育经费的，由上级机关责令限期归还被挪用、克扣的经费，并对直接负责的主管人员和其他直接责任人员，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第七十二条 结伙斗殴、寻衅滋事，扰乱学校及其他教育机构教育教学秩序或者破坏校舍、场地及其他财产的，由公安机关给予治安管理处罚；构成犯罪的，依法追究刑事责任。侵占学校及其他教育机构的校舍、场地及其他财产的，依法承担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第七十三条 明知校舍或者教育教学设施有危险，而不采取措施，造成人员伤亡或者重大财产损失的，对直接负责的主管人员和其他直接责任人员，依法追究刑事责任。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第七十四条 违反国家有关规定，向学校或者其他教育机构收取费用的，由政府责令退还所收费用；对直接负责的主管人员和其他直接责任人员，依法给予处分。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第七十五条 违反国家有关规定，举办学校或者其他教育机构的，由教育行政部门或者其他有关行政部门予以撤销；有违法所得的，没收违法所得；对直接负责的主管人员和其他直接责任人员，依法给予处分。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第七十六条 学校或者其他教育机构违反国家有关规定招收学生的，由教育行政部门或者其他有关行政部门责令退回招收的学生，退还所收费用；对学校、其他教育机构给予警告，可以处违法所得五倍以下罚款；情节严重的，责令停止相关招生资格一年以上三年以下，直至撤销招生资格、吊销办学许可证；对直接负责的主管人员和其他直接责任人员，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第七十七条 在招收学生工作中徇私舞弊的，由教育行政部门或者其他有关行政部门责令退回招收的人员；对直接负责的主管人员和其他直接责任人员，依法给予处分；构成犯罪的，依法追究刑事责任。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第七十八条 学校及其他教育机构违反国家有关规定向受教育者收取费用的，由教育行政部门或者其他有关行政部门责令退还所收费用；对直接负责的主管人员和其他直接责任人员，依法给予处分。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第七十九条 考生在国家教育考试中有下列行为之一的，由组织考试的教育考试机构工作人员在考试现场采取必要措施予以制止并终止其继续参加考试；组织考试的教育考试机构可以取消其相关考试资格或者考试成绩；情节严重的，由教育行政部门责令停止参加相关国家教育考试一年以上三年以下；构成违反治安管理行为的，由公安机关依法给予治安管理处罚；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（一）非法获取考试试题或者答案的；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（二）携带或者使用考试作弊器材、资料的；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（三）抄袭他人答案的；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（四）让他人代替自己参加考试的；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（五）其他以不正当手段获得考试成绩的作弊行为。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第八十条 任何组织或者个人在国家教育考试中有下列行为之一，有违法所得的，由公安机关没收违法所得，并处违法所得一倍以上五倍以下罚款；情节严重的，处五日以上十五日以下拘留；构成犯罪的，依法追究刑事责任；属于国家机关工作人员的，还应当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（一）组织作弊的；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（二）通过提供考试作弊器材等方式为作弊提供帮助或者便利的；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（三）代替他人参加考试的；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（四）在考试结束前泄露、传播考试试题或者答案的；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（五）其他扰乱考试秩序的行为。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第八十一条 举办国家教育考试，教育行政部门、教育考试机构疏于管理，造成考场秩序混乱、作弊情况严重的，对直接负责的主管人员和其他直接责任人员，依法给予处分；构成犯罪的，依法追究刑事责任。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第八十二条 学校或者其他教育机构违反本法规定，颁发学位证书、学历证书或者其他学业证书的，由教育行政部门或者其他有关行政部门宣布证书无效，责令收回或者予以没收；有违法所得的，没收违法所得；情节严重的，责令停止相关招生资格一年以上三年以下，直至撤销招生资格、颁发证书资格；对直接负责的主管人员和其他直接责任人员，依法给予处分。前款规定以外的任何组织或者个人制造、销售、颁发假冒学位证书、学历证书或者其他学业证书，构成违反治安管理行为的，由公安机关依法给予治安管理处罚；构成犯罪的，依法追究刑事责任。以作弊、剽窃、抄袭等欺诈行为或者其他不正当手段获得学位证书、学历证书或者其他学业证书的，由颁发机构撤销相关证书。购买、使用假冒学位证书、学历证书或者其他学业证书，构成违反治安管理行为的，由公安机关依法给予治安管理处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第八十三条 违反本法规定，侵犯教师、受教育者、学校或者其他教育机构的合法权益，造成损失、损害的，应当依法承担民事责任。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18" w:name="_Toc4966"/>
      <w:bookmarkStart w:id="19" w:name="_Toc15806"/>
      <w:r>
        <w:rPr>
          <w:rFonts w:hint="eastAsia" w:ascii="仿宋" w:hAnsi="仿宋" w:eastAsia="仿宋" w:cs="仿宋"/>
          <w:b/>
          <w:bCs/>
          <w:sz w:val="28"/>
          <w:szCs w:val="28"/>
          <w:lang w:val="en-US" w:eastAsia="zh-CN"/>
        </w:rPr>
        <w:t>第十章 附则</w:t>
      </w:r>
      <w:bookmarkEnd w:id="18"/>
      <w:bookmarkEnd w:id="19"/>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第八十四条 军事学校教育由中央军事委员会根据本法的原则规定。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宗教学校教育由国务院另行规定。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第八十五条 境外的组织和个人在中国境内办学和合作办学的办法，由国务院规定。</w:t>
      </w:r>
    </w:p>
    <w:p>
      <w:r>
        <w:rPr>
          <w:rFonts w:hint="eastAsia" w:ascii="仿宋" w:hAnsi="仿宋" w:eastAsia="仿宋" w:cs="仿宋"/>
          <w:sz w:val="28"/>
          <w:szCs w:val="28"/>
          <w:lang w:val="en-US" w:eastAsia="zh-CN"/>
        </w:rPr>
        <w:t>第八十六条 本法自1995年9月1日起施行。</w:t>
      </w:r>
      <w:r>
        <w:rPr>
          <w:rFonts w:hint="eastAsia" w:ascii="仿宋" w:hAnsi="仿宋" w:eastAsia="仿宋" w:cs="仿宋"/>
          <w:sz w:val="28"/>
          <w:szCs w:val="28"/>
          <w:lang w:val="en-US" w:eastAsia="zh-CN"/>
        </w:rPr>
        <w:br w:type="page"/>
      </w:r>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35CA7D01"/>
    <w:rsid w:val="35CA7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2023-07-03T01:49:00Z</dcterms:created>
  <dc:creator>快了个快</dc:creator>
  <cp:lastModifiedBy>快了个快</cp:lastModifiedBy>
  <dcterms:modified xsi:type="dcterms:W3CDTF">2023-07-03T01:50:27Z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99D654F40A5F4DA7937059F8610EB75C_11</vt:lpwstr>
  </property>
</Properties>
</file>