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2"/>
        <w:rPr>
          <w:rFonts w:hint="eastAsia" w:ascii="宋体" w:hAnsi="宋体" w:eastAsia="宋体" w:cs="宋体"/>
          <w:b/>
          <w:bCs/>
          <w:sz w:val="36"/>
          <w:szCs w:val="36"/>
          <w:lang w:val="en-US" w:eastAsia="zh-CN"/>
        </w:rPr>
      </w:pPr>
      <w:bookmarkStart w:id="0" w:name="_Toc12980"/>
      <w:r>
        <w:rPr>
          <w:rFonts w:hint="eastAsia" w:ascii="宋体" w:hAnsi="宋体" w:eastAsia="宋体" w:cs="宋体"/>
          <w:b/>
          <w:bCs/>
          <w:sz w:val="36"/>
          <w:szCs w:val="36"/>
          <w:lang w:val="en-US" w:eastAsia="zh-CN"/>
        </w:rPr>
        <w:t>关于加强和改进高校青年教师</w:t>
      </w:r>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bookmarkStart w:id="8" w:name="_GoBack"/>
      <w:r>
        <w:rPr>
          <w:rFonts w:hint="eastAsia" w:ascii="宋体" w:hAnsi="宋体" w:eastAsia="宋体" w:cs="宋体"/>
          <w:b/>
          <w:bCs/>
          <w:sz w:val="36"/>
          <w:szCs w:val="36"/>
          <w:lang w:val="en-US" w:eastAsia="zh-CN"/>
        </w:rPr>
        <w:t>思想政治工作的若干意见</w:t>
      </w:r>
    </w:p>
    <w:bookmarkEnd w:id="8"/>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教党[2013]12号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各省、自治区、直辖市党委组织部、宣传部、教育工作部门、教育厅（教委），新疆生产建设兵团党委组织部、宣传部、教育局，有关部门（单位）教育司（局），教育部直属各高等学校党委：</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为深入贯彻落实党的十八大精神，加强高校青年教师队伍建设，提高青年教师思想政治素质，促进青年教师全面发展，引导广大高校青年教师为实现中华民族伟大复兴的中国梦贡献力量，根据《中国共产党普通高等学校基层组织工作条例》等有关规定，结合高等学校实际，现就进一步加强和改进高校青年教师思想政治工作提出以下意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1" w:name="_Toc22503"/>
      <w:r>
        <w:rPr>
          <w:rFonts w:hint="eastAsia" w:ascii="仿宋" w:hAnsi="仿宋" w:eastAsia="仿宋" w:cs="仿宋"/>
          <w:sz w:val="28"/>
          <w:szCs w:val="28"/>
          <w:lang w:val="en-US" w:eastAsia="zh-CN"/>
        </w:rPr>
        <w:t>一、高度重视青年教师思想政治工作</w:t>
      </w:r>
      <w:bookmarkEnd w:id="1"/>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青年教师是高校教师队伍的重要组成部分，是推动高等教育事业科学发展、办好人民满意高等教育的重要力量。青年教师与学生年龄接近，与学生接触较多，对学生的思想行为影响更直接，他们的思想政治素质和道德情操对学生的健康成长具有重要的示范引导作用。加强和改进高校青年教师思想政治工作，对于全面贯彻党的教育方针、确保高校坚持社会主义办学方向、培养德智体美全面发展的社会主义建设者和接班人，具有重大而深远的意义。</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当前，高校青年教师主体积极健康向上，拥护党的领导，对坚持和发展中国特色社会主义充满信心，热爱教书育人事业，关心关爱学生，为高等教育事业发展做出重要贡献。同时也应看到，少数青年教师政治信仰迷茫、理想信念模糊、职业情感与职业道德淡化、服务意识不强，个别教师言行失范、不能为人师表；一些地方和高校对青年教师思想政治工作重视不够、工作方法不多、工作针对性和实效性不强。各地各高校党组织要充分认识新形势下加强和改进青年教师思想政治建设的重要性，切实把加强青年教师思想政治工作摆到更加突出的位置，进一步增强工作的主动性、积极性和创造性，通过政治上主动引导、专业上着力培养、生活上热情关心，促进广大青年教师坚定理想信念、练就过硬本领、勇于创新创造、矢志艰苦奋斗、锤炼高尚品格，全面提高思想政治素质和业务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2" w:name="_Toc30277"/>
      <w:r>
        <w:rPr>
          <w:rFonts w:hint="eastAsia" w:ascii="仿宋" w:hAnsi="仿宋" w:eastAsia="仿宋" w:cs="仿宋"/>
          <w:sz w:val="28"/>
          <w:szCs w:val="28"/>
          <w:lang w:val="en-US" w:eastAsia="zh-CN"/>
        </w:rPr>
        <w:t>二、切实加强青年教师思想教育引导</w:t>
      </w:r>
      <w:bookmarkEnd w:id="2"/>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强化政治理论学习。深入开展马克思列宁主义、毛泽东思想、中国特色社会主义理论体系教育，深入学习实践科学发展观。加强理想信念教育，组织青年教师学习党的基本理论、基本路线、基本纲领、基本经验、基本要求，努力提高青年教师政治理论素养，进一步增强对中国特色社会主义的理论认同、政治认同、情感认同，坚定道路自信、理论自信、制度自信，自觉践行社会主义核心价值体系，坚持正确政治方向。加强中国梦的宣传教育，组织青年教师深入学习领会中国梦的精神实质，凝聚起实现中国梦的强大精神力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开展形势政策教育。结合国际国内形势发展变化、党和国家重大政策措施的出台，宣传我国各项事业的新进展新成就，分析经济社会发展面临的机遇和挑战，讲解中央和上级党委的决策部署，帮助青年教师准确了解国情、正确把握形势。努力回答青年教师关心的热点难点问题，加强正面引导、深度引导，做好解疑释惑、增进共识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丰富政治理论学习方式。充分运用高校学科和人才优势，发挥马克思主义理论研究和建设工程的作用，健全青年教师政治理论学习制度，坚持报告会、座谈会、研讨会、培训班、读书班等行之有效的学习方式，建设信息化学习平台，增强政治理论学习的吸引力感染力。建立青年教师思想状况定期调查分析制度，准确把握青年教师思想动态和学习需求，不断提高政治理论学习效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3" w:name="_Toc8057"/>
      <w:r>
        <w:rPr>
          <w:rFonts w:hint="eastAsia" w:ascii="仿宋" w:hAnsi="仿宋" w:eastAsia="仿宋" w:cs="仿宋"/>
          <w:sz w:val="28"/>
          <w:szCs w:val="28"/>
          <w:lang w:val="en-US" w:eastAsia="zh-CN"/>
        </w:rPr>
        <w:t>三、推进青年教师师德师风建设</w:t>
      </w:r>
      <w:bookmarkEnd w:id="3"/>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强化青年教师职业理想和职业道德教育。深入贯彻落实《高等学校教师职业道德规范》，建立健全师德建设长效机制。把学习师德规范纳入青年教师培训计划，作为新教师岗前培训和在职培训的重要内容，激发青年教师树立崇高的职业理想，严守教育教学纪律和学术规范，切实肩负起立德树人、教书育人的光荣职责。坚持学术研究无禁区、课堂讲授有纪律，杜绝有损国家利益和不利于学生健康成长的言行。定期开展教书育人楷模和师德标兵评选等活动，大力宣传优秀教师先进事迹，营造优良校风教风学风，激励青年教师爱岗敬业，以高尚师德、人格魅力、学识风范教育感染学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完善青年教师师德考核机制。把师德建设作为学校工作考核和办学质量评估的重要指标，将师德表现作为教师年度考核、岗位聘任（聘用）、职称评审、评优奖励的首要标准，建立健全青年教师师德考核档案，实行师德“一票否决制”。完善师德评价内容和方法，健全学术不端行为预防查处机制，探索构建学校、教师、学生、社会参与的师德监督体系。对师德表现突出的青年教师，予以重点培养、表彰奖励；对师德表现不良的，及时劝诫、督促整改；对师德失范的，依法依规严肃处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4" w:name="_Toc19553"/>
      <w:r>
        <w:rPr>
          <w:rFonts w:hint="eastAsia" w:ascii="仿宋" w:hAnsi="仿宋" w:eastAsia="仿宋" w:cs="仿宋"/>
          <w:sz w:val="28"/>
          <w:szCs w:val="28"/>
          <w:lang w:val="en-US" w:eastAsia="zh-CN"/>
        </w:rPr>
        <w:t>四、加大青年教师党员队伍建设力度</w:t>
      </w:r>
      <w:bookmarkEnd w:id="4"/>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做好青年教师党员教育管理和服务工作。以增强党性、提高素质为目标，制订青年教师党员培训规划，发挥党校主渠道作用，构建多层次、多渠道的党员教育培训体系，每年面向青年教师党员开展的党员集中教育应不少于24学时。加强青年教师党员日常管理，严格党内组织生活。建立健全党内激励、关怀、帮扶机制，选树青年教师党员先进典型，充分发挥青年教师党员的先锋模范作用。尊重党员主体地位，扩大高校党内民主，提高青年教师党员的党内事务参与度，增强党内生活透明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提高青年教师发展党员质量。重视从优秀青年教师中发展党员，始终把政治标准放在首位，把一贯表现和对重大问题的态度作为重要考察内容，坚持标准，严格程序，严把党员入口关。主动帮助和引导青年教师向党组织靠拢，注重把政治素质好、道德品行好，以高度的社会责任感坚持教书育人、为人师表的青年教师列为重点培养对象，由党性观念强、业务水平高、在青年教师中有影响的党员专家教授和党员领导干部加强联系培养，及时把他们中的优秀分子吸收入党。重视在科研骨干、学术带头人、留学归国人员中培养入党积极分子，把各类优秀青年教师凝聚在党的周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发挥教师党支部在青年教师思想政治工作中的作用。选好配强教师党支部班子，注重从优秀青年教师党员中选拔党支部书记，注重通过教育培训不断增强教职工党支部书记的工作能力。创新党支部设置和活动方式，丰富活动内容，使党支部工作更加贴近青年教师思想、工作和生活实际。创建基层服务型党组织，充分发挥教师党支部在服务青年教师成长发展中的作用，提升党组织对青年教师的亲和力感染力凝聚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5" w:name="_Toc27597"/>
      <w:r>
        <w:rPr>
          <w:rFonts w:hint="eastAsia" w:ascii="仿宋" w:hAnsi="仿宋" w:eastAsia="仿宋" w:cs="仿宋"/>
          <w:sz w:val="28"/>
          <w:szCs w:val="28"/>
          <w:lang w:val="en-US" w:eastAsia="zh-CN"/>
        </w:rPr>
        <w:t>五、拓宽青年教师思想政治工作途径</w:t>
      </w:r>
      <w:bookmarkEnd w:id="5"/>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开展青年教师社会实践活动。坚持与青年教师专业特长、职业发展、服务社会等相结合，创造条件，加大投入，积极为青年教师开展社会实践搭建平台，保证每名青年教师每年至少参加1次社会实践活动。积极选派青年教师挂职锻炼，鼓励青年教师参与产学研结合项目，深入基层参加生产劳动，开展调查研究、学习考察、志愿服务，进一步了解国情、社情、民情，正确认识国家前途命运，正确认识自身社会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组织青年教师参与学生思想政治教育工作。鼓励优秀青年教师兼任学生辅导员、班主任，完善有关聘任、管理和考核制度，落实相关待遇。健全青年教师参与学生思想政治教育的有效途径和长效机制，引导青年教师发挥自身优势，主动参与学生思想政治教育实践。青年教师晋升高一级专业技术职务（职称），原则上应具有从事学生思想政治教育工作经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创新青年教师网络思想政治工作。加强网络道德建设，引导青年教师正确使用网络工具，强化网上言行的法律意识和责任意识。通过网络掌握高校思想理论动向和网络舆情，及时发现倾向性、苗头性问题，有效应对涉及青年教师的舆论事件。充分运用电视、校园网、手机报、微博等渠道，主动占领网络思想政治工作阵地，积极搭建网络教育服务平台，提升运用网络开展青年教师思想政治工作的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6" w:name="_Toc31759"/>
      <w:r>
        <w:rPr>
          <w:rFonts w:hint="eastAsia" w:ascii="仿宋" w:hAnsi="仿宋" w:eastAsia="仿宋" w:cs="仿宋"/>
          <w:sz w:val="28"/>
          <w:szCs w:val="28"/>
          <w:lang w:val="en-US" w:eastAsia="zh-CN"/>
        </w:rPr>
        <w:t>六、着力解决青年教师实际问题</w:t>
      </w:r>
      <w:bookmarkEnd w:id="6"/>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关心解决青年教师实际困难。建立健全领导干部联系青年教师、与青年教师谈心谈话制度，及时发现他们在工作和生活上面临的困难，花大力气帮助解决住房、收入、子女入托入学等实际问题，在关心关爱中增强教育效果。推行老教师与青年教师“结对子”、“传帮带”等活动，加强对青年教师业务发展上的指导。关心留学归国青年教师，为他们的工作、成长创造良好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关注青年教师心理健康。建立完善青年教师人文关怀和心理疏导机制，加强青年教师心理健康教育，提高青年教师自我调适能力，帮助青年教师更好应对工作压力、舒缓职业倦怠。组织开展丰富多彩的文化活动，加强青年教师之间的信息沟通和思想交流，为青年教师提供心理支持和情感支持。建立健全青年教师心理健康教育和心理咨询机构，健全青年教师心理问题预警、干预机制，为他们提供及时有效的心理健康指导与服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搭建青年教师成长发展平台。建立健全符合高等教育发展规律和青年教师成长特点的高校用人机制，完善重师德、重教学、重育人、重贡献的考核评价机制，促进优秀青年教师脱颖而出。创造有利条件，搭建发展平台，为学术水平和教学科研业绩特别突出的青年教师创造破格晋升机会，纳入学科领军人才和后备干部培养体系。深化高校收入分配制度改革，制定分配政策时适当向青年教师倾斜，逐步提高青年教师的收入水平。通过教职工代表大会等渠道，支持和引导青年教师参与学校管理，涉及青年教师切身利益的决策要充分听取青年教师意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bookmarkStart w:id="7" w:name="_Toc7401"/>
      <w:r>
        <w:rPr>
          <w:rFonts w:hint="eastAsia" w:ascii="仿宋" w:hAnsi="仿宋" w:eastAsia="仿宋" w:cs="仿宋"/>
          <w:sz w:val="28"/>
          <w:szCs w:val="28"/>
          <w:lang w:val="en-US" w:eastAsia="zh-CN"/>
        </w:rPr>
        <w:t>七、强化青年教师思想政治工作的组织领导</w:t>
      </w:r>
      <w:bookmarkEnd w:id="7"/>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构建齐抓共管工作机制。各地党委组织、宣传和教育工作部门要加强对青年教师思想政治工作的统筹协调和检查督促。建立健全高校党委统一领导，党政齐抓共管的工作格局，构建党委宣传部门牵头，组织、人事、教务、工会等部门协同配合，院（系）级单位党组织具体实施，广大干部师生共同参与的领导体制和工作机制，努力形成青年教师思想政治工作合力。高校党委要定期听取青年教师思想政治工作情况汇报，研究和落实相关政策及工作要求，创造性地做好青年教师思想政治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落实工作基础保障。切实保障青年教师思想政治工作经费投入，根据工作需要配备青年教师思想政治工作专兼职工作人员，充分发挥学科带头人及离退休老同志作用。加强全局性、前瞻性问题研究，把握青年教师思想政治工作规律，为做好工作提供理论支持和决策依据。定期开展青年教师思想政治工作督促检查，形成长效机制，全面提高高校青年教师思想政治工作科学化水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中共中央组织部   </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中共中央宣传部    </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中共教育部党组</w:t>
      </w:r>
    </w:p>
    <w:p>
      <w:pPr>
        <w:jc w:val="right"/>
      </w:pPr>
      <w:r>
        <w:rPr>
          <w:rFonts w:hint="eastAsia" w:ascii="仿宋" w:hAnsi="仿宋" w:eastAsia="仿宋" w:cs="仿宋"/>
          <w:sz w:val="28"/>
          <w:szCs w:val="28"/>
          <w:lang w:val="en-US" w:eastAsia="zh-CN"/>
        </w:rPr>
        <w:t xml:space="preserve">                                                              2013年5月4日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1AD37E74"/>
    <w:rsid w:val="1AD37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2023-07-03T02:02:00Z</dcterms:created>
  <dc:creator>快了个快</dc:creator>
  <cp:lastModifiedBy>快了个快</cp:lastModifiedBy>
  <dcterms:modified xsi:type="dcterms:W3CDTF">2023-07-03T02:03:00Z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FFDCBC618D324548BC10D797BC0E503A_11</vt:lpwstr>
  </property>
</Properties>
</file>