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02438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rPr>
        <w:t>确保教育强国建设高起点布局高质量推进</w:t>
      </w:r>
    </w:p>
    <w:p w14:paraId="7218792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firstLineChars="200"/>
        <w:rPr>
          <w:rFonts w:hint="eastAsia" w:ascii="仿宋" w:hAnsi="仿宋" w:eastAsia="仿宋" w:cs="仿宋"/>
          <w:i w:val="0"/>
          <w:iCs w:val="0"/>
          <w:caps w:val="0"/>
          <w:color w:val="4B4B4B"/>
          <w:spacing w:val="0"/>
          <w:sz w:val="28"/>
          <w:szCs w:val="28"/>
        </w:rPr>
      </w:pPr>
      <w:bookmarkStart w:id="0" w:name="_GoBack"/>
      <w:bookmarkEnd w:id="0"/>
      <w:r>
        <w:rPr>
          <w:rFonts w:hint="eastAsia" w:ascii="仿宋" w:hAnsi="仿宋" w:eastAsia="仿宋" w:cs="仿宋"/>
          <w:i w:val="0"/>
          <w:iCs w:val="0"/>
          <w:caps w:val="0"/>
          <w:color w:val="4B4B4B"/>
          <w:spacing w:val="0"/>
          <w:sz w:val="28"/>
          <w:szCs w:val="28"/>
          <w:shd w:val="clear" w:fill="FFFFFF"/>
        </w:rPr>
        <w:t>日前，2025年全国教育工作会议在北京召开。会议总结了过去一年教育系统推动教育强国建设取得的新进步、开创的新局面，并对做好2025年各项教育重要工作进行了部署。2025年是贯彻全国教育大会精神、落实教育强国建设规划纲要的关键之年，也是“十四五”收官和“十五五”谋划之年，更是面向十年建成教育强国全面布局、高位推进之年。我们必须深入学习贯彻全国教育大会精神和习近平总书记关于教育的重要论述，深刻认识到教育作为国家创新体系整体效能提升的基础性、战略性支撑，已成为国家利益和目标的中心，统一思想认识、坚定发展信心、明确工作重点、凝聚奋进共识，确保教育强国建设高起点布局、高质量推进。</w:t>
      </w:r>
    </w:p>
    <w:p w14:paraId="67AE544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28"/>
          <w:szCs w:val="28"/>
        </w:rPr>
      </w:pPr>
      <w:r>
        <w:rPr>
          <w:rFonts w:hint="eastAsia" w:ascii="仿宋" w:hAnsi="仿宋" w:eastAsia="仿宋" w:cs="仿宋"/>
          <w:i w:val="0"/>
          <w:iCs w:val="0"/>
          <w:caps w:val="0"/>
          <w:color w:val="4B4B4B"/>
          <w:spacing w:val="0"/>
          <w:sz w:val="28"/>
          <w:szCs w:val="28"/>
          <w:shd w:val="clear" w:fill="FFFFFF"/>
        </w:rPr>
        <w:t>　　刚刚过去的2024年，在中国教育发展史上具有重要里程碑意义。习近平总书记和党中央清晰擘画了教育强国宏伟蓝图，发出了加快建设教育强国的动员令。习近平总书记在全国教育大会上的重要讲话，深刻把握教育的政治属性、人民属性、战略属性，为我们朝着既定目标扎实迈进、奋力谱写教育强国建设崭新篇章提供了根本遵循。一年来，教育系统牢记嘱托、砥砺奋进。塑造立德树人新格局取得积极成效，国家战略服务能力有效提升，一系列教育民生实事惠及千家万户，教育事业发展动力和活力进一步激发，教育系统保持总体稳定……教育事业取得新进步，教育强国建设踏上新征程。</w:t>
      </w:r>
    </w:p>
    <w:p w14:paraId="2221B0D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28"/>
          <w:szCs w:val="28"/>
        </w:rPr>
      </w:pPr>
      <w:r>
        <w:rPr>
          <w:rFonts w:hint="eastAsia" w:ascii="仿宋" w:hAnsi="仿宋" w:eastAsia="仿宋" w:cs="仿宋"/>
          <w:i w:val="0"/>
          <w:iCs w:val="0"/>
          <w:caps w:val="0"/>
          <w:color w:val="4B4B4B"/>
          <w:spacing w:val="0"/>
          <w:sz w:val="28"/>
          <w:szCs w:val="28"/>
          <w:shd w:val="clear" w:fill="FFFFFF"/>
        </w:rPr>
        <w:t>　　确保教育强国建设高起点布局、高质量推进，必须从思想、认识、观念层面把握教育在强国建设、民族复兴中的功能、地位的变化。教育是强国建设、民族复兴之基。党的十八大以来，以习近平同志为核心的党中央立足“两个大局”，着眼强国建设、民族复兴的历史进程，把教育的战略定位提升到前所未有的高度。当前，世界百年未有之大变局全方位深层次加速演进，中国式现代化不断向前推进，教育在国家现代化战略全局中的地位作用达到前所未有的高度，已成为国家利益和目标的中心。这种深刻变化对教育发展提出了更新更高的要求。以习近平总书记关于教育的重要论述为根本遵循，研判和把握国家战略利益和目标的变化，树立新的现代教育观，是扎实推进教育强国建设、把战略图景转化为支撑引领中国式现代化的生动实践和具体成效的必要前提。</w:t>
      </w:r>
    </w:p>
    <w:p w14:paraId="543EDD1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28"/>
          <w:szCs w:val="28"/>
        </w:rPr>
      </w:pPr>
      <w:r>
        <w:rPr>
          <w:rFonts w:hint="eastAsia" w:ascii="仿宋" w:hAnsi="仿宋" w:eastAsia="仿宋" w:cs="仿宋"/>
          <w:i w:val="0"/>
          <w:iCs w:val="0"/>
          <w:caps w:val="0"/>
          <w:color w:val="4B4B4B"/>
          <w:spacing w:val="0"/>
          <w:sz w:val="28"/>
          <w:szCs w:val="28"/>
          <w:shd w:val="clear" w:fill="FFFFFF"/>
        </w:rPr>
        <w:t>　　确保教育强国建设高起点布局、高质量推进，要统筹好综合改革和试点推进，以教育科技人才良性循环、助力国家创新体系整体效能提升，为中华民族伟大复兴提供更有力支撑。要坚持不懈用习近平新时代中国特色社会主义思想铸魂育人，以全面深化实施新时代立德树人工程为指引，加快构建育人新生态新格局，落实落细立德树人根本任务，确保广大青少年听党话、跟党走，矢志为中国式现代化挺膺担当。要锚定国家重大战略急需，把全面提高人才自主培养质量、支撑高水平科技自立自强作为主攻方向，遵循科技发展规律，加快培养拔尖创新人才和急需紧缺人才。要深入推动人才培养模式变革，推动课程、教材、师资、实践项目等育人核心要素进一步适应价值观引领、知识更新和社会发展的需要，更好适应科技革命和产业变革对人才的需要。要充分发挥高校作为高水平人才培养主阵地、基础研究主力军和重大科技突破策源地的重要作用，深入实施高等教育综合改革，不断优化高等教育布局，使之与国家和区域重大发展战略的实施、新质生产力的布局更好适配，塑造经济发展的新动能。要积极探索形成科技创新与产业创新深度融合的制度机制，以高水平科技创新供给夯实融合的基础、以高效率成果转化畅通融合的途径、以高质量人才自主培养提高融合的效能，更有力彰显高等教育对强国建设的支撑力和贡献力。</w:t>
      </w:r>
    </w:p>
    <w:p w14:paraId="7AAC10C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28"/>
          <w:szCs w:val="28"/>
        </w:rPr>
      </w:pPr>
      <w:r>
        <w:rPr>
          <w:rFonts w:hint="eastAsia" w:ascii="仿宋" w:hAnsi="仿宋" w:eastAsia="仿宋" w:cs="仿宋"/>
          <w:i w:val="0"/>
          <w:iCs w:val="0"/>
          <w:caps w:val="0"/>
          <w:color w:val="4B4B4B"/>
          <w:spacing w:val="0"/>
          <w:sz w:val="28"/>
          <w:szCs w:val="28"/>
          <w:shd w:val="clear" w:fill="FFFFFF"/>
        </w:rPr>
        <w:t>　　确保教育强国建设高起点布局、高质量推进，必须统筹好重点开局和久久为功，立足当前、着眼长远，以重点带动全局，推进各项工作打开新局面。会议部署了2025年教育重点工作：加强教育系统党的建设、深入推动教育科技人才良性循环、持续提升教育公共服务质量和水平、启动实施教育家精神铸魂强师行动、健全教育国际战略合作体系、持续推进国家教育数字化战略、持续巩固教育系统安全稳定态势等。每一项部署，都是为教育强国建设聚力；落实每一项部署，都在为教育强国建设筑基。光荣激励着我们，梦想召唤着我们。围绕重点任务走深走实，教育强国建设高起点布局、高质量推进将抵达新高度。</w:t>
      </w:r>
    </w:p>
    <w:p w14:paraId="76E529B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仿宋" w:hAnsi="仿宋" w:eastAsia="仿宋" w:cs="仿宋"/>
          <w:i w:val="0"/>
          <w:iCs w:val="0"/>
          <w:caps w:val="0"/>
          <w:color w:val="4B4B4B"/>
          <w:spacing w:val="0"/>
          <w:sz w:val="28"/>
          <w:szCs w:val="28"/>
        </w:rPr>
      </w:pPr>
      <w:r>
        <w:rPr>
          <w:rFonts w:hint="eastAsia" w:ascii="仿宋" w:hAnsi="仿宋" w:eastAsia="仿宋" w:cs="仿宋"/>
          <w:i w:val="0"/>
          <w:iCs w:val="0"/>
          <w:caps w:val="0"/>
          <w:color w:val="4B4B4B"/>
          <w:spacing w:val="0"/>
          <w:sz w:val="28"/>
          <w:szCs w:val="28"/>
          <w:shd w:val="clear" w:fill="FFFFFF"/>
        </w:rPr>
        <w:t>　　实干为先，奋斗以成。建设教育强国是一项复杂的系统工程。中国式现代化为教育强国建设提供了广阔空间和舞台，教育发展正迎来重大历史机遇。健步走在教育强国建设的新征程上，我们要保持“遵道而行，但到半途须努力”的清醒，坚定“会心不远，要登绝顶莫辞劳”的信念，围绕实干为先，做有理想、负责任的行动主义者，把党中央谋定的强国目标、任务落实到行动和实效上，把教育强国的宏伟蓝图一步步变成美好现实，为强国建设、民族复兴作出新的更大贡献。</w:t>
      </w:r>
    </w:p>
    <w:p w14:paraId="72BF95DD">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隶书">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39616C"/>
    <w:rsid w:val="2239616C"/>
    <w:rsid w:val="5F902F55"/>
    <w:rsid w:val="7A2444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1911</Words>
  <Characters>1926</Characters>
  <Lines>0</Lines>
  <Paragraphs>0</Paragraphs>
  <TotalTime>3</TotalTime>
  <ScaleCrop>false</ScaleCrop>
  <LinksUpToDate>false</LinksUpToDate>
  <CharactersWithSpaces>1936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2025-04-03T01:28:00Z</dcterms:created>
  <dc:creator>快了个快</dc:creator>
  <cp:lastModifiedBy>快了个快</cp:lastModifiedBy>
  <cp:lastPrinted>2025-04-07T01:57:41Z</cp:lastPrinted>
  <dcterms:modified xsi:type="dcterms:W3CDTF">2025-04-07T02:03:40Z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311F3470252344FAAD503E07E0FA8846_11</vt:lpwstr>
  </property>
  <property fmtid="{D5CDD505-2E9C-101B-9397-08002B2CF9AE}" pid="4" name="KSOTemplateDocerSaveRecord">
    <vt:lpwstr>eyJoZGlkIjoiNDhmZTYxMmIyMTdiNzg1NjI1MGFlODI5YzM3YWQ3NDgiLCJ1c2VySWQiOiI4MDA3MTkzMjIifQ==</vt:lpwstr>
  </property>
</Properties>
</file>